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642" w:rsidRPr="00053609" w:rsidRDefault="00915642">
      <w:pPr>
        <w:rPr>
          <w:rFonts w:asciiTheme="minorHAnsi" w:hAnsiTheme="minorHAnsi" w:cstheme="minorHAnsi"/>
        </w:rPr>
      </w:pPr>
    </w:p>
    <w:p w:rsidR="00053609" w:rsidRPr="00053609" w:rsidRDefault="00053609" w:rsidP="00053609">
      <w:pPr>
        <w:rPr>
          <w:rFonts w:asciiTheme="minorHAnsi" w:eastAsiaTheme="minorHAnsi" w:hAnsiTheme="minorHAnsi" w:cstheme="minorHAnsi"/>
          <w:sz w:val="22"/>
          <w:szCs w:val="22"/>
        </w:rPr>
      </w:pPr>
      <w:r w:rsidRPr="00053609">
        <w:rPr>
          <w:rFonts w:asciiTheme="minorHAnsi" w:hAnsiTheme="minorHAnsi" w:cstheme="minorHAnsi"/>
        </w:rPr>
        <w:t>Tlačová správa</w:t>
      </w:r>
    </w:p>
    <w:p w:rsidR="00053609" w:rsidRPr="00053609" w:rsidRDefault="00053609" w:rsidP="00053609">
      <w:pPr>
        <w:rPr>
          <w:rFonts w:asciiTheme="minorHAnsi" w:hAnsiTheme="minorHAnsi" w:cstheme="minorHAnsi"/>
          <w:b/>
          <w:bCs/>
          <w:color w:val="000000"/>
          <w:sz w:val="28"/>
          <w:szCs w:val="28"/>
          <w:shd w:val="clear" w:color="auto" w:fill="FFFFFF"/>
          <w:lang w:eastAsia="sk-SK"/>
        </w:rPr>
      </w:pPr>
      <w:r w:rsidRPr="00053609">
        <w:rPr>
          <w:rFonts w:asciiTheme="minorHAnsi" w:hAnsiTheme="minorHAnsi" w:cstheme="minorHAnsi"/>
          <w:b/>
          <w:bCs/>
          <w:color w:val="000000"/>
          <w:sz w:val="28"/>
          <w:szCs w:val="28"/>
          <w:shd w:val="clear" w:color="auto" w:fill="FFFFFF"/>
          <w:lang w:eastAsia="sk-SK"/>
        </w:rPr>
        <w:t>Minister Mičovský: Slovenskí vinohradníci a vinári si zaslúžia lepš</w:t>
      </w:r>
      <w:r>
        <w:rPr>
          <w:rFonts w:asciiTheme="minorHAnsi" w:hAnsiTheme="minorHAnsi" w:cstheme="minorHAnsi"/>
          <w:b/>
          <w:bCs/>
          <w:color w:val="000000"/>
          <w:sz w:val="28"/>
          <w:szCs w:val="28"/>
          <w:shd w:val="clear" w:color="auto" w:fill="FFFFFF"/>
          <w:lang w:eastAsia="sk-SK"/>
        </w:rPr>
        <w:t>ie podmienky</w:t>
      </w:r>
    </w:p>
    <w:p w:rsidR="00053609" w:rsidRPr="00053609" w:rsidRDefault="00053609" w:rsidP="00053609">
      <w:pPr>
        <w:rPr>
          <w:rFonts w:asciiTheme="minorHAnsi" w:hAnsiTheme="minorHAnsi" w:cstheme="minorHAnsi"/>
          <w:b/>
          <w:bCs/>
          <w:color w:val="000000"/>
          <w:sz w:val="28"/>
          <w:szCs w:val="28"/>
          <w:shd w:val="clear" w:color="auto" w:fill="FFFFFF"/>
          <w:lang w:eastAsia="sk-SK"/>
        </w:rPr>
      </w:pPr>
    </w:p>
    <w:p w:rsidR="00053609" w:rsidRPr="00053609" w:rsidRDefault="00053609" w:rsidP="00053609">
      <w:pPr>
        <w:jc w:val="both"/>
        <w:rPr>
          <w:rFonts w:asciiTheme="minorHAnsi" w:hAnsiTheme="minorHAnsi" w:cstheme="minorHAnsi"/>
          <w:b/>
          <w:bCs/>
        </w:rPr>
      </w:pPr>
      <w:r w:rsidRPr="00053609">
        <w:rPr>
          <w:rFonts w:asciiTheme="minorHAnsi" w:hAnsiTheme="minorHAnsi" w:cstheme="minorHAnsi"/>
          <w:b/>
          <w:bCs/>
          <w:i/>
          <w:iCs/>
        </w:rPr>
        <w:t>Doľany, 26. novembra 2020</w:t>
      </w:r>
      <w:r w:rsidRPr="00053609">
        <w:rPr>
          <w:rFonts w:asciiTheme="minorHAnsi" w:hAnsiTheme="minorHAnsi" w:cstheme="minorHAnsi"/>
          <w:b/>
          <w:bCs/>
        </w:rPr>
        <w:t xml:space="preserve"> – Ministerstvo pôdohospodárstva a rozvoja vidieka Slovenskej republiky (MPRV SR) vníma veľmi pozorne situáciu, v ktorej sa pre pandémiu ochorenia COVID-19 ocitli v roku 2020 aj slovenskí vinohradníci a vinári. Preto sa dnes minister Ján Mičovský stretol s vedením Zväzu vinohradníkov a vinárov Slovenska vo vinohradoch v Doľanoch, aby spolu hovorili o riešeniach aktuálnych problémov v tejto oblasti. </w:t>
      </w:r>
      <w:r w:rsidRPr="00053609">
        <w:rPr>
          <w:rFonts w:asciiTheme="minorHAnsi" w:hAnsiTheme="minorHAnsi" w:cstheme="minorHAnsi"/>
          <w:b/>
          <w:bCs/>
          <w:color w:val="000000"/>
        </w:rPr>
        <w:t xml:space="preserve">K zlepšeniu </w:t>
      </w:r>
      <w:r w:rsidRPr="00053609">
        <w:rPr>
          <w:rFonts w:asciiTheme="minorHAnsi" w:hAnsiTheme="minorHAnsi" w:cstheme="minorHAnsi"/>
          <w:b/>
          <w:bCs/>
        </w:rPr>
        <w:t>situácie do budúcnosti má pomôcť aj nová legislatíva, ktorá sa aktuálne pripravuje.</w:t>
      </w:r>
    </w:p>
    <w:p w:rsidR="00053609" w:rsidRPr="00053609" w:rsidRDefault="00053609" w:rsidP="00053609">
      <w:pPr>
        <w:jc w:val="both"/>
        <w:rPr>
          <w:rFonts w:asciiTheme="minorHAnsi" w:hAnsiTheme="minorHAnsi" w:cstheme="minorHAnsi"/>
          <w:color w:val="000000"/>
          <w:sz w:val="22"/>
          <w:szCs w:val="22"/>
          <w:shd w:val="clear" w:color="auto" w:fill="FFFFFF"/>
          <w:lang w:eastAsia="sk-SK"/>
        </w:rPr>
      </w:pPr>
    </w:p>
    <w:p w:rsidR="00053609" w:rsidRPr="00053609" w:rsidRDefault="00053609" w:rsidP="00053609">
      <w:pPr>
        <w:jc w:val="both"/>
        <w:rPr>
          <w:rFonts w:asciiTheme="minorHAnsi" w:hAnsiTheme="minorHAnsi" w:cstheme="minorHAnsi"/>
          <w:color w:val="000000"/>
          <w:shd w:val="clear" w:color="auto" w:fill="FFFFFF"/>
          <w:lang w:eastAsia="sk-SK"/>
        </w:rPr>
      </w:pPr>
      <w:r w:rsidRPr="00053609">
        <w:rPr>
          <w:rFonts w:asciiTheme="minorHAnsi" w:hAnsiTheme="minorHAnsi" w:cstheme="minorHAnsi"/>
          <w:color w:val="000000"/>
          <w:shd w:val="clear" w:color="auto" w:fill="FFFFFF"/>
          <w:lang w:eastAsia="sk-SK"/>
        </w:rPr>
        <w:t xml:space="preserve">Pandémia ochorenia COVID-2019 zasiahla tento rok aj slovenských vinohradníkov a vinárov. O riešení aktuálnych problémov, ako aj vývoja tohto významného odvetvia poľnohospodárskej výroby na Slovensku, dnes na tlačovej konferencii informoval </w:t>
      </w:r>
      <w:r w:rsidRPr="00053609">
        <w:rPr>
          <w:rFonts w:asciiTheme="minorHAnsi" w:hAnsiTheme="minorHAnsi" w:cstheme="minorHAnsi"/>
          <w:color w:val="1F497D"/>
          <w:shd w:val="clear" w:color="auto" w:fill="FFFFFF"/>
          <w:lang w:eastAsia="sk-SK"/>
        </w:rPr>
        <w:t>m</w:t>
      </w:r>
      <w:r w:rsidRPr="00053609">
        <w:rPr>
          <w:rFonts w:asciiTheme="minorHAnsi" w:hAnsiTheme="minorHAnsi" w:cstheme="minorHAnsi"/>
          <w:color w:val="000000"/>
          <w:shd w:val="clear" w:color="auto" w:fill="FFFFFF"/>
          <w:lang w:eastAsia="sk-SK"/>
        </w:rPr>
        <w:t xml:space="preserve">inister pôdohospodárstva a rozvoja vidieka Slovenskej republiky Ján Mičovský spolu so zástupcami Zväzu vinohradníkov a vinárov Slovenska. </w:t>
      </w:r>
    </w:p>
    <w:p w:rsidR="00053609" w:rsidRPr="00053609" w:rsidRDefault="00053609" w:rsidP="00053609">
      <w:pPr>
        <w:jc w:val="both"/>
        <w:rPr>
          <w:rFonts w:asciiTheme="minorHAnsi" w:hAnsiTheme="minorHAnsi" w:cstheme="minorHAnsi"/>
          <w:color w:val="1F497D"/>
          <w:sz w:val="22"/>
          <w:szCs w:val="22"/>
          <w:shd w:val="clear" w:color="auto" w:fill="FFFFFF"/>
          <w:lang w:eastAsia="sk-SK"/>
        </w:rPr>
      </w:pPr>
    </w:p>
    <w:p w:rsidR="00053609" w:rsidRPr="00053609" w:rsidRDefault="00053609" w:rsidP="00053609">
      <w:pPr>
        <w:jc w:val="both"/>
        <w:rPr>
          <w:rFonts w:asciiTheme="minorHAnsi" w:hAnsiTheme="minorHAnsi" w:cstheme="minorHAnsi"/>
          <w:color w:val="000000"/>
          <w:shd w:val="clear" w:color="auto" w:fill="FFFFFF"/>
          <w:lang w:eastAsia="sk-SK"/>
        </w:rPr>
      </w:pPr>
      <w:r w:rsidRPr="00053609">
        <w:rPr>
          <w:rFonts w:asciiTheme="minorHAnsi" w:hAnsiTheme="minorHAnsi" w:cstheme="minorHAnsi"/>
          <w:b/>
          <w:bCs/>
          <w:i/>
          <w:iCs/>
          <w:color w:val="000000"/>
          <w:shd w:val="clear" w:color="auto" w:fill="FFFFFF"/>
          <w:lang w:eastAsia="sk-SK"/>
        </w:rPr>
        <w:t xml:space="preserve">„Vinohradníctvo patrí medzi významné tradičné odvetvia na Slovensku. Cieľ, ktorý máme všetci, je jasný, a tým je zlepšenie podmienok v slovenskom vinohradníctve a vinárstve. </w:t>
      </w:r>
      <w:r w:rsidRPr="00053609">
        <w:rPr>
          <w:rFonts w:asciiTheme="minorHAnsi" w:hAnsiTheme="minorHAnsi" w:cstheme="minorHAnsi"/>
          <w:b/>
          <w:bCs/>
          <w:i/>
          <w:iCs/>
          <w:color w:val="000000"/>
          <w:lang w:eastAsia="sk-SK"/>
        </w:rPr>
        <w:t>Veríme</w:t>
      </w:r>
      <w:r w:rsidRPr="00053609">
        <w:rPr>
          <w:rFonts w:asciiTheme="minorHAnsi" w:hAnsiTheme="minorHAnsi" w:cstheme="minorHAnsi"/>
          <w:b/>
          <w:bCs/>
          <w:i/>
          <w:iCs/>
          <w:color w:val="000000"/>
          <w:shd w:val="clear" w:color="auto" w:fill="FFFFFF"/>
          <w:lang w:eastAsia="sk-SK"/>
        </w:rPr>
        <w:t>, že tento cieľ sa podarí naplniť aj novým zákonom, ktorý sa momentálne pripravuje,“</w:t>
      </w:r>
      <w:r w:rsidRPr="00053609">
        <w:rPr>
          <w:rFonts w:asciiTheme="minorHAnsi" w:hAnsiTheme="minorHAnsi" w:cstheme="minorHAnsi"/>
          <w:color w:val="000000"/>
          <w:shd w:val="clear" w:color="auto" w:fill="FFFFFF"/>
          <w:lang w:eastAsia="sk-SK"/>
        </w:rPr>
        <w:t xml:space="preserve"> uviedol minister Ján Mičovský. Zákon sa tvorí za aktívnej účasti odborníkov MPRV SR, vrátane zástupcov profesijných organizácií, kontrolných orgánov, ale aj akademickej obce.</w:t>
      </w:r>
    </w:p>
    <w:p w:rsidR="00053609" w:rsidRPr="00053609" w:rsidRDefault="00053609" w:rsidP="00053609">
      <w:pPr>
        <w:jc w:val="both"/>
        <w:rPr>
          <w:rFonts w:asciiTheme="minorHAnsi" w:hAnsiTheme="minorHAnsi" w:cstheme="minorHAnsi"/>
          <w:color w:val="000000"/>
          <w:shd w:val="clear" w:color="auto" w:fill="FFFFFF"/>
          <w:lang w:eastAsia="sk-SK"/>
        </w:rPr>
      </w:pPr>
    </w:p>
    <w:p w:rsidR="00053609" w:rsidRPr="00053609" w:rsidRDefault="00053609" w:rsidP="00053609">
      <w:pPr>
        <w:jc w:val="both"/>
        <w:rPr>
          <w:rFonts w:asciiTheme="minorHAnsi" w:hAnsiTheme="minorHAnsi" w:cstheme="minorHAnsi"/>
          <w:color w:val="000000"/>
          <w:shd w:val="clear" w:color="auto" w:fill="FFFFFF"/>
          <w:lang w:eastAsia="sk-SK"/>
        </w:rPr>
      </w:pPr>
      <w:r w:rsidRPr="00053609">
        <w:rPr>
          <w:rFonts w:asciiTheme="minorHAnsi" w:hAnsiTheme="minorHAnsi" w:cstheme="minorHAnsi"/>
          <w:color w:val="000000"/>
          <w:shd w:val="clear" w:color="auto" w:fill="FFFFFF"/>
          <w:lang w:eastAsia="sk-SK"/>
        </w:rPr>
        <w:t xml:space="preserve">Generálny riaditeľ Sekcie poľnohospodárstva MPRV SR Martin Nevolný na stretnutí uviedol, že nová legislatíva bude reflektovať najnovšie trendy  vinohradníctva a vinárstva, ako aj aktuálne zmeny v legislatíve EÚ. </w:t>
      </w:r>
      <w:r w:rsidRPr="00053609">
        <w:rPr>
          <w:rFonts w:asciiTheme="minorHAnsi" w:hAnsiTheme="minorHAnsi" w:cstheme="minorHAnsi"/>
          <w:b/>
          <w:bCs/>
          <w:i/>
          <w:iCs/>
          <w:color w:val="000000"/>
          <w:shd w:val="clear" w:color="auto" w:fill="FFFFFF"/>
          <w:lang w:eastAsia="sk-SK"/>
        </w:rPr>
        <w:t>„Moderný zákon bude zohľadňovať všetky kategórie vinohradníkov a vinárov, od malých až po najväčších, tak aby sa žiadny z nich necítil opomenutý,“</w:t>
      </w:r>
      <w:r w:rsidRPr="00053609">
        <w:rPr>
          <w:rFonts w:asciiTheme="minorHAnsi" w:hAnsiTheme="minorHAnsi" w:cstheme="minorHAnsi"/>
          <w:color w:val="000000"/>
          <w:shd w:val="clear" w:color="auto" w:fill="FFFFFF"/>
          <w:lang w:eastAsia="sk-SK"/>
        </w:rPr>
        <w:t xml:space="preserve"> povedal Martin Nevolný.</w:t>
      </w:r>
    </w:p>
    <w:p w:rsidR="00053609" w:rsidRPr="00053609" w:rsidRDefault="00053609" w:rsidP="00053609">
      <w:pPr>
        <w:jc w:val="both"/>
        <w:rPr>
          <w:rFonts w:asciiTheme="minorHAnsi" w:hAnsiTheme="minorHAnsi" w:cstheme="minorHAnsi"/>
          <w:color w:val="000000"/>
          <w:shd w:val="clear" w:color="auto" w:fill="FFFFFF"/>
          <w:lang w:eastAsia="sk-SK"/>
        </w:rPr>
      </w:pPr>
    </w:p>
    <w:p w:rsidR="00053609" w:rsidRPr="00053609" w:rsidRDefault="00053609" w:rsidP="00053609">
      <w:pPr>
        <w:jc w:val="both"/>
        <w:rPr>
          <w:rFonts w:asciiTheme="minorHAnsi" w:hAnsiTheme="minorHAnsi" w:cstheme="minorHAnsi"/>
          <w:color w:val="000000"/>
          <w:shd w:val="clear" w:color="auto" w:fill="FFFFFF"/>
          <w:lang w:eastAsia="sk-SK"/>
        </w:rPr>
      </w:pPr>
      <w:r w:rsidRPr="00053609">
        <w:rPr>
          <w:rFonts w:asciiTheme="minorHAnsi" w:hAnsiTheme="minorHAnsi" w:cstheme="minorHAnsi"/>
          <w:color w:val="000000"/>
          <w:shd w:val="clear" w:color="auto" w:fill="FFFFFF"/>
          <w:lang w:eastAsia="sk-SK"/>
        </w:rPr>
        <w:t>V momentálnej situácii sa javí ako najväčší problém podpora vinárov a vinohradníkov v súvislosti s pandémiou COVID – 19, ktorá má do</w:t>
      </w:r>
      <w:r w:rsidRPr="00053609">
        <w:rPr>
          <w:rFonts w:asciiTheme="minorHAnsi" w:hAnsiTheme="minorHAnsi" w:cstheme="minorHAnsi"/>
          <w:color w:val="1F497D"/>
          <w:lang w:eastAsia="sk-SK"/>
        </w:rPr>
        <w:t>sah</w:t>
      </w:r>
      <w:r w:rsidRPr="00053609">
        <w:rPr>
          <w:rFonts w:asciiTheme="minorHAnsi" w:hAnsiTheme="minorHAnsi" w:cstheme="minorHAnsi"/>
          <w:color w:val="000000"/>
          <w:shd w:val="clear" w:color="auto" w:fill="FFFFFF"/>
          <w:lang w:eastAsia="sk-SK"/>
        </w:rPr>
        <w:t xml:space="preserve"> najmä na malých a stredných vinárov. MPRV SR preto realizovalo viacero výziev na podporu tohto sektora. Vinohradníci a vinári mohli koncom leta v rámci výnimočnej dočasnej podpory požiadať o nenávratný finančný príspevok v maximálnej výške až do 50tisíc EUR. </w:t>
      </w:r>
      <w:r w:rsidRPr="00053609">
        <w:rPr>
          <w:rFonts w:asciiTheme="minorHAnsi" w:hAnsiTheme="minorHAnsi" w:cstheme="minorHAnsi"/>
          <w:b/>
          <w:bCs/>
          <w:i/>
          <w:iCs/>
          <w:color w:val="000000"/>
          <w:shd w:val="clear" w:color="auto" w:fill="FFFFFF"/>
          <w:lang w:eastAsia="sk-SK"/>
        </w:rPr>
        <w:t xml:space="preserve">„Okrem toho </w:t>
      </w:r>
      <w:r>
        <w:rPr>
          <w:rFonts w:asciiTheme="minorHAnsi" w:hAnsiTheme="minorHAnsi" w:cstheme="minorHAnsi"/>
          <w:b/>
          <w:bCs/>
          <w:i/>
          <w:iCs/>
          <w:color w:val="000000"/>
          <w:shd w:val="clear" w:color="auto" w:fill="FFFFFF"/>
          <w:lang w:eastAsia="sk-SK"/>
        </w:rPr>
        <w:t xml:space="preserve">sa musíme zamyslieť nad štátnou pomocou tak, aby sme dosiahli úroveň výšky pomoci </w:t>
      </w:r>
      <w:r w:rsidRPr="00053609">
        <w:rPr>
          <w:rFonts w:asciiTheme="minorHAnsi" w:hAnsiTheme="minorHAnsi" w:cstheme="minorHAnsi"/>
          <w:b/>
          <w:bCs/>
          <w:i/>
          <w:iCs/>
          <w:color w:val="000000"/>
          <w:shd w:val="clear" w:color="auto" w:fill="FFFFFF"/>
          <w:lang w:eastAsia="sk-SK"/>
        </w:rPr>
        <w:t>v okolitých štátoch,“</w:t>
      </w:r>
      <w:r w:rsidRPr="00053609">
        <w:rPr>
          <w:rFonts w:asciiTheme="minorHAnsi" w:hAnsiTheme="minorHAnsi" w:cstheme="minorHAnsi"/>
          <w:color w:val="000000"/>
          <w:shd w:val="clear" w:color="auto" w:fill="FFFFFF"/>
          <w:lang w:eastAsia="sk-SK"/>
        </w:rPr>
        <w:t xml:space="preserve"> dodal Nevolný.</w:t>
      </w:r>
    </w:p>
    <w:p w:rsidR="00053609" w:rsidRPr="00053609" w:rsidRDefault="00053609" w:rsidP="00053609">
      <w:pPr>
        <w:jc w:val="both"/>
        <w:rPr>
          <w:rFonts w:asciiTheme="minorHAnsi" w:hAnsiTheme="minorHAnsi" w:cstheme="minorHAnsi"/>
          <w:color w:val="000000"/>
          <w:shd w:val="clear" w:color="auto" w:fill="FFFFFF"/>
          <w:lang w:eastAsia="sk-SK"/>
        </w:rPr>
      </w:pPr>
    </w:p>
    <w:p w:rsidR="00053609" w:rsidRDefault="00053609" w:rsidP="00053609">
      <w:pPr>
        <w:jc w:val="both"/>
        <w:rPr>
          <w:rFonts w:asciiTheme="minorHAnsi" w:hAnsiTheme="minorHAnsi" w:cstheme="minorHAnsi"/>
          <w:color w:val="000000"/>
          <w:shd w:val="clear" w:color="auto" w:fill="FFFFFF"/>
          <w:lang w:eastAsia="sk-SK"/>
        </w:rPr>
      </w:pPr>
      <w:r w:rsidRPr="00053609">
        <w:rPr>
          <w:rFonts w:asciiTheme="minorHAnsi" w:hAnsiTheme="minorHAnsi" w:cstheme="minorHAnsi"/>
          <w:color w:val="000000"/>
          <w:shd w:val="clear" w:color="auto" w:fill="FFFFFF"/>
          <w:lang w:eastAsia="sk-SK"/>
        </w:rPr>
        <w:t xml:space="preserve">Ďalšou formou pomoci pre vinohradníkov je výzva na podporu investície do poľnohospodárskych podnikov, ktorá je otvorená do marca 2021. </w:t>
      </w:r>
      <w:hyperlink r:id="rId7" w:history="1">
        <w:r w:rsidR="00907B1D" w:rsidRPr="00691AB0">
          <w:rPr>
            <w:rStyle w:val="Hypertextovprepojenie"/>
            <w:rFonts w:asciiTheme="minorHAnsi" w:hAnsiTheme="minorHAnsi" w:cstheme="minorHAnsi"/>
            <w:shd w:val="clear" w:color="auto" w:fill="FFFFFF"/>
            <w:lang w:eastAsia="sk-SK"/>
          </w:rPr>
          <w:t>https://www.apa.sk/podopatrenie-4-1-srv-a-zv</w:t>
        </w:r>
      </w:hyperlink>
    </w:p>
    <w:p w:rsidR="00053609" w:rsidRPr="00053609" w:rsidRDefault="00053609" w:rsidP="00053609">
      <w:pPr>
        <w:jc w:val="both"/>
        <w:rPr>
          <w:rFonts w:asciiTheme="minorHAnsi" w:hAnsiTheme="minorHAnsi" w:cstheme="minorHAnsi"/>
          <w:color w:val="000000"/>
          <w:shd w:val="clear" w:color="auto" w:fill="FFFFFF"/>
          <w:lang w:eastAsia="sk-SK"/>
        </w:rPr>
      </w:pPr>
    </w:p>
    <w:p w:rsidR="00053609" w:rsidRPr="00053609" w:rsidRDefault="00053609" w:rsidP="00053609">
      <w:pPr>
        <w:jc w:val="both"/>
        <w:rPr>
          <w:rFonts w:asciiTheme="minorHAnsi" w:hAnsiTheme="minorHAnsi" w:cstheme="minorHAnsi"/>
          <w:color w:val="000000"/>
          <w:shd w:val="clear" w:color="auto" w:fill="FFFFFF"/>
          <w:lang w:eastAsia="sk-SK"/>
        </w:rPr>
      </w:pPr>
      <w:r w:rsidRPr="00053609">
        <w:rPr>
          <w:rFonts w:asciiTheme="minorHAnsi" w:hAnsiTheme="minorHAnsi" w:cstheme="minorHAnsi"/>
          <w:color w:val="000000"/>
          <w:shd w:val="clear" w:color="auto" w:fill="FFFFFF"/>
          <w:lang w:eastAsia="sk-SK"/>
        </w:rPr>
        <w:t>Slovenskí vinohradníci upozornili na stretnutí aj na problém s terasami vo vinohradoch, ktoré majú mimoriadnu schopnosť zabrániť erózii pôdy a zároveň významnú vodozádržnú funkciu v súvislosti s klimatickými zmenami. Avšak dotácie na takéto vinohrady môžu žiadať iba vinohradníci a vinári, ktorí pestujú vinič na terase väčšej ako 0,3 ha, čo podmieňuje legislatíva EÚ. Riešením by mali byť pozemkové úpravy, ako aj zahrnutie vinohradníckych terás do Strategického plánu Spoločnej poľnohospodárskej politiky na najbližšie obdobie</w:t>
      </w:r>
      <w:r>
        <w:rPr>
          <w:rFonts w:asciiTheme="minorHAnsi" w:hAnsiTheme="minorHAnsi" w:cstheme="minorHAnsi"/>
          <w:color w:val="000000"/>
          <w:shd w:val="clear" w:color="auto" w:fill="FFFFFF"/>
          <w:lang w:eastAsia="sk-SK"/>
        </w:rPr>
        <w:t xml:space="preserve"> a úprava metodiky PPA pri výpočte nárokov priamych platieb</w:t>
      </w:r>
      <w:r w:rsidRPr="00053609">
        <w:rPr>
          <w:rFonts w:asciiTheme="minorHAnsi" w:hAnsiTheme="minorHAnsi" w:cstheme="minorHAnsi"/>
          <w:color w:val="000000"/>
          <w:shd w:val="clear" w:color="auto" w:fill="FFFFFF"/>
          <w:lang w:eastAsia="sk-SK"/>
        </w:rPr>
        <w:t>.</w:t>
      </w:r>
    </w:p>
    <w:p w:rsidR="00053609" w:rsidRPr="00053609" w:rsidRDefault="00053609" w:rsidP="00053609">
      <w:pPr>
        <w:jc w:val="both"/>
        <w:rPr>
          <w:rFonts w:asciiTheme="minorHAnsi" w:hAnsiTheme="minorHAnsi" w:cstheme="minorHAnsi"/>
          <w:color w:val="000000"/>
          <w:shd w:val="clear" w:color="auto" w:fill="FFFFFF"/>
          <w:lang w:eastAsia="sk-SK"/>
        </w:rPr>
      </w:pPr>
    </w:p>
    <w:p w:rsidR="00053609" w:rsidRPr="00053609" w:rsidRDefault="00053609" w:rsidP="00053609">
      <w:pPr>
        <w:jc w:val="both"/>
        <w:rPr>
          <w:rFonts w:asciiTheme="minorHAnsi" w:hAnsiTheme="minorHAnsi" w:cstheme="minorHAnsi"/>
          <w:color w:val="000000"/>
          <w:shd w:val="clear" w:color="auto" w:fill="FFFFFF"/>
          <w:lang w:eastAsia="sk-SK"/>
        </w:rPr>
      </w:pPr>
      <w:r w:rsidRPr="00053609">
        <w:rPr>
          <w:rFonts w:asciiTheme="minorHAnsi" w:hAnsiTheme="minorHAnsi" w:cstheme="minorHAnsi"/>
          <w:b/>
          <w:bCs/>
          <w:i/>
          <w:iCs/>
          <w:color w:val="000000"/>
          <w:shd w:val="clear" w:color="auto" w:fill="FFFFFF"/>
          <w:lang w:eastAsia="sk-SK"/>
        </w:rPr>
        <w:t>„Dnešné stretnutie vnímame ako začiatok novej etapy vzťahov medzi ministerstvom a vinohradníkmi aj vinármi. Tento dialóg bude dôležitý pri tvorbe novej legislatív</w:t>
      </w:r>
      <w:r w:rsidR="00C35A79">
        <w:rPr>
          <w:rFonts w:asciiTheme="minorHAnsi" w:hAnsiTheme="minorHAnsi" w:cstheme="minorHAnsi"/>
          <w:b/>
          <w:bCs/>
          <w:i/>
          <w:iCs/>
          <w:color w:val="000000"/>
          <w:shd w:val="clear" w:color="auto" w:fill="FFFFFF"/>
          <w:lang w:eastAsia="sk-SK"/>
        </w:rPr>
        <w:t>y</w:t>
      </w:r>
      <w:r w:rsidRPr="00053609">
        <w:rPr>
          <w:rFonts w:asciiTheme="minorHAnsi" w:hAnsiTheme="minorHAnsi" w:cstheme="minorHAnsi"/>
          <w:b/>
          <w:bCs/>
          <w:i/>
          <w:iCs/>
          <w:color w:val="000000"/>
          <w:shd w:val="clear" w:color="auto" w:fill="FFFFFF"/>
          <w:lang w:eastAsia="sk-SK"/>
        </w:rPr>
        <w:t>, na ktorej sa chceme aktívne podieľať,“</w:t>
      </w:r>
      <w:r w:rsidRPr="00053609">
        <w:rPr>
          <w:rFonts w:asciiTheme="minorHAnsi" w:hAnsiTheme="minorHAnsi" w:cstheme="minorHAnsi"/>
          <w:color w:val="000000"/>
          <w:shd w:val="clear" w:color="auto" w:fill="FFFFFF"/>
          <w:lang w:eastAsia="sk-SK"/>
        </w:rPr>
        <w:t xml:space="preserve"> uviedol Vladimír Mrva, prezident Zväzu vinohradníkov a vinárov Slovenska.</w:t>
      </w:r>
    </w:p>
    <w:p w:rsidR="00053609" w:rsidRPr="00053609" w:rsidRDefault="00053609" w:rsidP="00053609">
      <w:pPr>
        <w:jc w:val="both"/>
        <w:rPr>
          <w:rFonts w:asciiTheme="minorHAnsi" w:hAnsiTheme="minorHAnsi" w:cstheme="minorHAnsi"/>
          <w:color w:val="000000"/>
          <w:shd w:val="clear" w:color="auto" w:fill="FFFFFF"/>
          <w:lang w:eastAsia="sk-SK"/>
        </w:rPr>
      </w:pPr>
    </w:p>
    <w:p w:rsidR="00053609" w:rsidRPr="00D56E06" w:rsidRDefault="00053609" w:rsidP="00053609">
      <w:pPr>
        <w:rPr>
          <w:rFonts w:asciiTheme="minorHAnsi" w:hAnsiTheme="minorHAnsi" w:cstheme="minorHAnsi"/>
          <w:color w:val="000000"/>
          <w:shd w:val="clear" w:color="auto" w:fill="FFFFFF"/>
          <w:lang w:eastAsia="sk-SK"/>
        </w:rPr>
      </w:pPr>
      <w:r w:rsidRPr="00053609">
        <w:rPr>
          <w:rFonts w:asciiTheme="minorHAnsi" w:hAnsiTheme="minorHAnsi" w:cstheme="minorHAnsi"/>
          <w:color w:val="000000"/>
          <w:shd w:val="clear" w:color="auto" w:fill="FFFFFF"/>
          <w:lang w:eastAsia="sk-SK"/>
        </w:rPr>
        <w:t xml:space="preserve">Na Slovensku máme </w:t>
      </w:r>
      <w:r w:rsidRPr="00D56E06">
        <w:rPr>
          <w:rFonts w:asciiTheme="minorHAnsi" w:hAnsiTheme="minorHAnsi" w:cstheme="minorHAnsi"/>
          <w:color w:val="000000"/>
          <w:shd w:val="clear" w:color="auto" w:fill="FFFFFF"/>
          <w:lang w:eastAsia="sk-SK"/>
        </w:rPr>
        <w:t xml:space="preserve">6 vinohradníckych oblastí. Do zahraničia sa exportuje 50-tisíc hektolitrov domácej produkcie. Významnými oblasťami, kde sa slovenské víno vyváža sú krajiny v Ázii, najmä Japonsko a Čína. </w:t>
      </w:r>
      <w:r w:rsidRPr="00D56E06">
        <w:rPr>
          <w:rFonts w:asciiTheme="minorHAnsi" w:hAnsiTheme="minorHAnsi" w:cstheme="minorHAnsi"/>
          <w:b/>
          <w:bCs/>
          <w:i/>
          <w:iCs/>
          <w:color w:val="000000"/>
          <w:shd w:val="clear" w:color="auto" w:fill="FFFFFF"/>
          <w:lang w:eastAsia="sk-SK"/>
        </w:rPr>
        <w:t>„Je to preto, že naše kvalitné produkty vedia zhodnotiť a zaplatiť. Naše susedné krajiny, ako Rakúsko a Česká republika si veľmi dobre strážia svoj trh pre tamojších producentov vína,“</w:t>
      </w:r>
      <w:r w:rsidRPr="00D56E06">
        <w:rPr>
          <w:rFonts w:asciiTheme="minorHAnsi" w:hAnsiTheme="minorHAnsi" w:cstheme="minorHAnsi"/>
          <w:color w:val="000000"/>
          <w:shd w:val="clear" w:color="auto" w:fill="FFFFFF"/>
          <w:lang w:eastAsia="sk-SK"/>
        </w:rPr>
        <w:t xml:space="preserve"> povedala Jaroslava Kaňuchová</w:t>
      </w:r>
      <w:r w:rsidR="00C35A79">
        <w:rPr>
          <w:rFonts w:asciiTheme="minorHAnsi" w:hAnsiTheme="minorHAnsi" w:cstheme="minorHAnsi"/>
          <w:color w:val="000000"/>
          <w:shd w:val="clear" w:color="auto" w:fill="FFFFFF"/>
          <w:lang w:eastAsia="sk-SK"/>
        </w:rPr>
        <w:t xml:space="preserve"> </w:t>
      </w:r>
      <w:r w:rsidRPr="00D56E06">
        <w:rPr>
          <w:rFonts w:asciiTheme="minorHAnsi" w:hAnsiTheme="minorHAnsi" w:cstheme="minorHAnsi"/>
          <w:color w:val="000000"/>
          <w:shd w:val="clear" w:color="auto" w:fill="FFFFFF"/>
          <w:lang w:eastAsia="sk-SK"/>
        </w:rPr>
        <w:t xml:space="preserve">Pátková, výkonná riaditeľka Zväzu vinohradníkov a vinárov Slovenska. </w:t>
      </w:r>
      <w:r w:rsidRPr="00D56E06">
        <w:rPr>
          <w:rFonts w:asciiTheme="minorHAnsi" w:hAnsiTheme="minorHAnsi" w:cstheme="minorHAnsi"/>
          <w:b/>
          <w:bCs/>
          <w:i/>
          <w:iCs/>
          <w:color w:val="000000"/>
          <w:shd w:val="clear" w:color="auto" w:fill="FFFFFF"/>
          <w:lang w:eastAsia="sk-SK"/>
        </w:rPr>
        <w:t>„Hoci práve do Čiech v minulosti išlo až 90 percent slovenského exportu,“</w:t>
      </w:r>
      <w:r w:rsidRPr="00D56E06">
        <w:rPr>
          <w:rFonts w:asciiTheme="minorHAnsi" w:hAnsiTheme="minorHAnsi" w:cstheme="minorHAnsi"/>
          <w:color w:val="000000"/>
          <w:shd w:val="clear" w:color="auto" w:fill="FFFFFF"/>
          <w:lang w:eastAsia="sk-SK"/>
        </w:rPr>
        <w:t xml:space="preserve"> dodala Kaňuchová</w:t>
      </w:r>
      <w:r w:rsidR="00C35A79">
        <w:rPr>
          <w:rFonts w:asciiTheme="minorHAnsi" w:hAnsiTheme="minorHAnsi" w:cstheme="minorHAnsi"/>
          <w:color w:val="000000"/>
          <w:shd w:val="clear" w:color="auto" w:fill="FFFFFF"/>
          <w:lang w:eastAsia="sk-SK"/>
        </w:rPr>
        <w:t xml:space="preserve"> </w:t>
      </w:r>
      <w:r w:rsidRPr="00D56E06">
        <w:rPr>
          <w:rFonts w:asciiTheme="minorHAnsi" w:hAnsiTheme="minorHAnsi" w:cstheme="minorHAnsi"/>
          <w:color w:val="000000"/>
          <w:shd w:val="clear" w:color="auto" w:fill="FFFFFF"/>
          <w:lang w:eastAsia="sk-SK"/>
        </w:rPr>
        <w:t>Pátková.</w:t>
      </w:r>
    </w:p>
    <w:p w:rsidR="005A094E" w:rsidRPr="00D56E06" w:rsidRDefault="005A094E" w:rsidP="005A094E">
      <w:pPr>
        <w:jc w:val="both"/>
        <w:rPr>
          <w:rFonts w:asciiTheme="minorHAnsi" w:hAnsiTheme="minorHAnsi" w:cstheme="minorHAnsi"/>
          <w:color w:val="000000"/>
          <w:shd w:val="clear" w:color="auto" w:fill="FFFFFF"/>
          <w:lang w:eastAsia="sk-SK"/>
        </w:rPr>
      </w:pPr>
    </w:p>
    <w:p w:rsidR="007165BB" w:rsidRPr="00D56E06" w:rsidRDefault="00053609" w:rsidP="005A094E">
      <w:pPr>
        <w:spacing w:line="240" w:lineRule="auto"/>
        <w:jc w:val="both"/>
        <w:rPr>
          <w:rFonts w:asciiTheme="minorHAnsi" w:hAnsiTheme="minorHAnsi" w:cstheme="minorHAnsi"/>
        </w:rPr>
      </w:pPr>
      <w:bookmarkStart w:id="0" w:name="_GoBack"/>
      <w:r w:rsidRPr="00D56E06">
        <w:rPr>
          <w:rFonts w:asciiTheme="minorHAnsi" w:hAnsiTheme="minorHAnsi" w:cstheme="minorHAnsi"/>
        </w:rPr>
        <w:t>Na území Slovenskej republiky je v súčasnosti vyše 15 tisíc h</w:t>
      </w:r>
      <w:r w:rsidR="00D56E06">
        <w:rPr>
          <w:rFonts w:asciiTheme="minorHAnsi" w:hAnsiTheme="minorHAnsi" w:cstheme="minorHAnsi"/>
        </w:rPr>
        <w:t>ektárov</w:t>
      </w:r>
      <w:r w:rsidRPr="00D56E06">
        <w:rPr>
          <w:rFonts w:asciiTheme="minorHAnsi" w:hAnsiTheme="minorHAnsi" w:cstheme="minorHAnsi"/>
        </w:rPr>
        <w:t xml:space="preserve"> vysadených vinohradov. V porovnaní s našimi susedmi sme najbližšie k Českej republike, ktorá má 18 tisíc hektárov, Rakúsko má vyše 46 tisíc hektárov a Maďarsko 62 tisíc hektárov vysadených vinohradov.</w:t>
      </w:r>
      <w:bookmarkEnd w:id="0"/>
    </w:p>
    <w:sectPr w:rsidR="007165BB" w:rsidRPr="00D56E06" w:rsidSect="00DD5D2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5D0" w:rsidRDefault="000315D0" w:rsidP="00C3196C">
      <w:pPr>
        <w:spacing w:line="240" w:lineRule="auto"/>
      </w:pPr>
      <w:r>
        <w:separator/>
      </w:r>
    </w:p>
  </w:endnote>
  <w:endnote w:type="continuationSeparator" w:id="1">
    <w:p w:rsidR="000315D0" w:rsidRDefault="000315D0" w:rsidP="00C3196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642" w:rsidRPr="007175A8" w:rsidRDefault="00DD5D25" w:rsidP="00915642">
    <w:pPr>
      <w:autoSpaceDE w:val="0"/>
      <w:autoSpaceDN w:val="0"/>
      <w:adjustRightInd w:val="0"/>
      <w:jc w:val="right"/>
      <w:rPr>
        <w:rFonts w:asciiTheme="minorHAnsi" w:hAnsiTheme="minorHAnsi" w:cstheme="minorHAnsi"/>
        <w:b/>
        <w:color w:val="0055A2"/>
        <w:sz w:val="14"/>
        <w:szCs w:val="12"/>
        <w:lang w:eastAsia="en-US" w:bidi="si-LK"/>
      </w:rPr>
    </w:pPr>
    <w:r w:rsidRPr="00DD5D25">
      <w:rPr>
        <w:rFonts w:asciiTheme="minorHAnsi" w:hAnsiTheme="minorHAnsi" w:cstheme="minorHAnsi"/>
        <w:b/>
        <w:noProof/>
        <w:color w:val="0055A2"/>
        <w:sz w:val="14"/>
        <w:szCs w:val="12"/>
        <w:lang w:eastAsia="sk-SK"/>
      </w:rPr>
      <w:pict>
        <v:line id="Rovná spojnica 2" o:spid="_x0000_s4097" style="position:absolute;left:0;text-align:left;z-index:251659264;visibility:visible" from="458.15pt,-.2pt" to="458.15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" strokecolor="red" strokeweight="1.5pt">
          <v:stroke joinstyle="miter"/>
        </v:line>
      </w:pict>
    </w:r>
    <w:r w:rsidR="00915642" w:rsidRPr="007175A8">
      <w:rPr>
        <w:rFonts w:asciiTheme="minorHAnsi" w:hAnsiTheme="minorHAnsi" w:cstheme="minorHAnsi"/>
        <w:b/>
        <w:color w:val="0055A2"/>
        <w:sz w:val="14"/>
        <w:szCs w:val="12"/>
        <w:lang w:eastAsia="en-US" w:bidi="si-LK"/>
      </w:rPr>
      <w:t xml:space="preserve">Ministerstvo pôdohospodárstva a rozvoja vidieka Slovenskej republiky </w:t>
    </w:r>
    <w:r w:rsidR="00915642" w:rsidRPr="007175A8">
      <w:rPr>
        <w:rFonts w:asciiTheme="minorHAnsi" w:hAnsiTheme="minorHAnsi" w:cstheme="minorHAnsi"/>
        <w:b/>
        <w:color w:val="EE1C24"/>
        <w:sz w:val="14"/>
        <w:szCs w:val="12"/>
        <w:lang w:eastAsia="en-US" w:bidi="si-LK"/>
      </w:rPr>
      <w:t xml:space="preserve">| </w:t>
    </w:r>
    <w:r w:rsidR="00915642" w:rsidRPr="007175A8">
      <w:rPr>
        <w:rFonts w:asciiTheme="minorHAnsi" w:hAnsiTheme="minorHAnsi" w:cstheme="minorHAnsi"/>
        <w:b/>
        <w:color w:val="0055A2"/>
        <w:sz w:val="14"/>
        <w:szCs w:val="12"/>
        <w:lang w:eastAsia="en-US" w:bidi="si-LK"/>
      </w:rPr>
      <w:t xml:space="preserve">Dobrovičova 12 </w:t>
    </w:r>
    <w:r w:rsidR="00915642" w:rsidRPr="007175A8">
      <w:rPr>
        <w:rFonts w:asciiTheme="minorHAnsi" w:hAnsiTheme="minorHAnsi" w:cstheme="minorHAnsi"/>
        <w:b/>
        <w:color w:val="EE1C24"/>
        <w:sz w:val="14"/>
        <w:szCs w:val="12"/>
        <w:lang w:eastAsia="en-US" w:bidi="si-LK"/>
      </w:rPr>
      <w:t xml:space="preserve">| </w:t>
    </w:r>
    <w:r w:rsidR="00915642" w:rsidRPr="007175A8">
      <w:rPr>
        <w:rFonts w:asciiTheme="minorHAnsi" w:hAnsiTheme="minorHAnsi" w:cstheme="minorHAnsi"/>
        <w:b/>
        <w:color w:val="0055A2"/>
        <w:sz w:val="14"/>
        <w:szCs w:val="12"/>
        <w:lang w:eastAsia="en-US" w:bidi="si-LK"/>
      </w:rPr>
      <w:t xml:space="preserve">812 66 Bratislava </w:t>
    </w:r>
    <w:r w:rsidR="00915642" w:rsidRPr="007175A8">
      <w:rPr>
        <w:rFonts w:asciiTheme="minorHAnsi" w:hAnsiTheme="minorHAnsi" w:cstheme="minorHAnsi"/>
        <w:b/>
        <w:color w:val="EE1C24"/>
        <w:sz w:val="14"/>
        <w:szCs w:val="12"/>
        <w:lang w:eastAsia="en-US" w:bidi="si-LK"/>
      </w:rPr>
      <w:t xml:space="preserve">| </w:t>
    </w:r>
    <w:r w:rsidR="00915642" w:rsidRPr="007175A8">
      <w:rPr>
        <w:rFonts w:asciiTheme="minorHAnsi" w:hAnsiTheme="minorHAnsi" w:cstheme="minorHAnsi"/>
        <w:b/>
        <w:color w:val="0055A2"/>
        <w:sz w:val="14"/>
        <w:szCs w:val="12"/>
        <w:lang w:eastAsia="en-US" w:bidi="si-LK"/>
      </w:rPr>
      <w:t>Slovenská republika</w:t>
    </w:r>
  </w:p>
  <w:p w:rsidR="00915642" w:rsidRPr="007175A8" w:rsidRDefault="00915642" w:rsidP="00915642">
    <w:pPr>
      <w:autoSpaceDE w:val="0"/>
      <w:autoSpaceDN w:val="0"/>
      <w:adjustRightInd w:val="0"/>
      <w:jc w:val="right"/>
      <w:rPr>
        <w:rFonts w:asciiTheme="minorHAnsi" w:hAnsiTheme="minorHAnsi" w:cstheme="minorHAnsi"/>
        <w:color w:val="0055A2"/>
        <w:sz w:val="14"/>
        <w:szCs w:val="12"/>
        <w:lang w:eastAsia="en-US" w:bidi="si-LK"/>
      </w:rPr>
    </w:pPr>
    <w:r w:rsidRPr="007175A8">
      <w:rPr>
        <w:rFonts w:asciiTheme="minorHAnsi" w:hAnsiTheme="minorHAnsi" w:cstheme="minorHAnsi"/>
        <w:color w:val="0055A2"/>
        <w:sz w:val="14"/>
        <w:szCs w:val="12"/>
        <w:lang w:eastAsia="en-US" w:bidi="si-LK"/>
      </w:rPr>
      <w:t>tel.: +421 2 59 266</w:t>
    </w:r>
    <w:r w:rsidR="00442EE3">
      <w:rPr>
        <w:rFonts w:asciiTheme="minorHAnsi" w:hAnsiTheme="minorHAnsi" w:cstheme="minorHAnsi"/>
        <w:color w:val="0055A2"/>
        <w:sz w:val="14"/>
        <w:szCs w:val="12"/>
        <w:lang w:eastAsia="en-US" w:bidi="si-LK"/>
      </w:rPr>
      <w:t> </w:t>
    </w:r>
    <w:r w:rsidRPr="007175A8">
      <w:rPr>
        <w:rFonts w:asciiTheme="minorHAnsi" w:hAnsiTheme="minorHAnsi" w:cstheme="minorHAnsi"/>
        <w:color w:val="0055A2"/>
        <w:sz w:val="14"/>
        <w:szCs w:val="12"/>
        <w:lang w:eastAsia="en-US" w:bidi="si-LK"/>
      </w:rPr>
      <w:t>3</w:t>
    </w:r>
    <w:r w:rsidR="0078060F">
      <w:rPr>
        <w:rFonts w:asciiTheme="minorHAnsi" w:hAnsiTheme="minorHAnsi" w:cstheme="minorHAnsi"/>
        <w:color w:val="0055A2"/>
        <w:sz w:val="14"/>
        <w:szCs w:val="12"/>
        <w:lang w:eastAsia="en-US" w:bidi="si-LK"/>
      </w:rPr>
      <w:t>28</w:t>
    </w:r>
    <w:r w:rsidR="00442EE3">
      <w:rPr>
        <w:rFonts w:asciiTheme="minorHAnsi" w:hAnsiTheme="minorHAnsi" w:cstheme="minorHAnsi"/>
        <w:color w:val="0055A2"/>
        <w:sz w:val="14"/>
        <w:szCs w:val="12"/>
        <w:lang w:eastAsia="en-US" w:bidi="si-LK"/>
      </w:rPr>
      <w:t>, +421 910</w:t>
    </w:r>
    <w:r w:rsidR="0078060F">
      <w:rPr>
        <w:rFonts w:asciiTheme="minorHAnsi" w:hAnsiTheme="minorHAnsi" w:cstheme="minorHAnsi"/>
        <w:color w:val="0055A2"/>
        <w:sz w:val="14"/>
        <w:szCs w:val="12"/>
        <w:lang w:eastAsia="en-US" w:bidi="si-LK"/>
      </w:rPr>
      <w:t> 891 092</w:t>
    </w:r>
    <w:r w:rsidRPr="007175A8">
      <w:rPr>
        <w:rFonts w:asciiTheme="minorHAnsi" w:hAnsiTheme="minorHAnsi" w:cstheme="minorHAnsi"/>
        <w:color w:val="EE1C24"/>
        <w:sz w:val="14"/>
        <w:szCs w:val="12"/>
        <w:lang w:eastAsia="en-US" w:bidi="si-LK"/>
      </w:rPr>
      <w:t xml:space="preserve">| </w:t>
    </w:r>
    <w:r w:rsidR="0078060F">
      <w:rPr>
        <w:rFonts w:asciiTheme="minorHAnsi" w:hAnsiTheme="minorHAnsi" w:cstheme="minorHAnsi"/>
        <w:color w:val="0055A2"/>
        <w:sz w:val="14"/>
        <w:szCs w:val="12"/>
        <w:lang w:eastAsia="en-US" w:bidi="si-LK"/>
      </w:rPr>
      <w:t>daniel.hrezik</w:t>
    </w:r>
    <w:r w:rsidRPr="007175A8">
      <w:rPr>
        <w:rFonts w:asciiTheme="minorHAnsi" w:hAnsiTheme="minorHAnsi" w:cstheme="minorHAnsi"/>
        <w:color w:val="0055A2"/>
        <w:sz w:val="14"/>
        <w:szCs w:val="12"/>
        <w:lang w:eastAsia="en-US" w:bidi="si-LK"/>
      </w:rPr>
      <w:t xml:space="preserve">@land.gov.sk </w:t>
    </w:r>
    <w:r w:rsidRPr="007175A8">
      <w:rPr>
        <w:rFonts w:asciiTheme="minorHAnsi" w:hAnsiTheme="minorHAnsi" w:cstheme="minorHAnsi"/>
        <w:color w:val="EE1C24"/>
        <w:sz w:val="14"/>
        <w:szCs w:val="12"/>
        <w:lang w:eastAsia="en-US" w:bidi="si-LK"/>
      </w:rPr>
      <w:t xml:space="preserve">| </w:t>
    </w:r>
    <w:r w:rsidRPr="007175A8">
      <w:rPr>
        <w:rFonts w:asciiTheme="minorHAnsi" w:hAnsiTheme="minorHAnsi" w:cstheme="minorHAnsi"/>
        <w:color w:val="0055A2"/>
        <w:sz w:val="14"/>
        <w:szCs w:val="12"/>
        <w:lang w:eastAsia="en-US" w:bidi="si-LK"/>
      </w:rPr>
      <w:t>www.mprv.sk</w:t>
    </w:r>
  </w:p>
  <w:p w:rsidR="00C3196C" w:rsidRDefault="00C3196C">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5D0" w:rsidRDefault="000315D0" w:rsidP="00C3196C">
      <w:pPr>
        <w:spacing w:line="240" w:lineRule="auto"/>
      </w:pPr>
      <w:r>
        <w:separator/>
      </w:r>
    </w:p>
  </w:footnote>
  <w:footnote w:type="continuationSeparator" w:id="1">
    <w:p w:rsidR="000315D0" w:rsidRDefault="000315D0" w:rsidP="00C3196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96C" w:rsidRPr="00C3196C" w:rsidRDefault="00C3196C" w:rsidP="00C3196C">
    <w:pPr>
      <w:pStyle w:val="Hlavika"/>
      <w:rPr>
        <w:caps/>
        <w:noProof/>
        <w:color w:val="0070C0"/>
        <w:sz w:val="48"/>
        <w:szCs w:val="48"/>
        <w:lang w:eastAsia="sk-SK"/>
      </w:rPr>
    </w:pPr>
    <w:r w:rsidRPr="00C3196C">
      <w:rPr>
        <w:noProof/>
        <w:sz w:val="48"/>
        <w:szCs w:val="48"/>
        <w:lang w:val="en-US"/>
      </w:rPr>
      <w:drawing>
        <wp:anchor distT="0" distB="0" distL="114300" distR="114300" simplePos="0" relativeHeight="251658240" behindDoc="1" locked="0" layoutInCell="1" allowOverlap="1">
          <wp:simplePos x="0" y="0"/>
          <wp:positionH relativeFrom="page">
            <wp:posOffset>12700</wp:posOffset>
          </wp:positionH>
          <wp:positionV relativeFrom="paragraph">
            <wp:posOffset>-776605</wp:posOffset>
          </wp:positionV>
          <wp:extent cx="7531735" cy="2235200"/>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avicka_vrch.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31735" cy="2235200"/>
                  </a:xfrm>
                  <a:prstGeom prst="rect">
                    <a:avLst/>
                  </a:prstGeom>
                </pic:spPr>
              </pic:pic>
            </a:graphicData>
          </a:graphic>
        </wp:anchor>
      </w:drawing>
    </w:r>
  </w:p>
  <w:p w:rsidR="00C3196C" w:rsidRDefault="00C3196C" w:rsidP="00C3196C">
    <w:pPr>
      <w:pStyle w:val="Hlavika"/>
      <w:rPr>
        <w:caps/>
        <w:noProof/>
        <w:color w:val="0070C0"/>
        <w:sz w:val="40"/>
        <w:szCs w:val="40"/>
        <w:lang w:eastAsia="sk-SK"/>
      </w:rPr>
    </w:pPr>
    <w:r w:rsidRPr="00C3196C">
      <w:rPr>
        <w:caps/>
        <w:noProof/>
        <w:color w:val="0070C0"/>
        <w:sz w:val="40"/>
        <w:szCs w:val="40"/>
        <w:lang w:eastAsia="sk-SK"/>
      </w:rPr>
      <w:t>Tlačová správa</w:t>
    </w:r>
  </w:p>
  <w:p w:rsidR="00C3196C" w:rsidRPr="004B6BDF" w:rsidRDefault="00C3196C" w:rsidP="00C3196C">
    <w:pPr>
      <w:pStyle w:val="Hlavika"/>
      <w:rPr>
        <w:noProof/>
        <w:color w:val="0056A3"/>
        <w:sz w:val="40"/>
        <w:szCs w:val="40"/>
        <w:lang w:eastAsia="sk-SK"/>
      </w:rPr>
    </w:pPr>
    <w:r w:rsidRPr="004B6BDF">
      <w:rPr>
        <w:noProof/>
        <w:color w:val="0056A3"/>
        <w:sz w:val="18"/>
        <w:szCs w:val="18"/>
        <w:lang w:eastAsia="sk-SK"/>
      </w:rPr>
      <w:t>Bratislava</w:t>
    </w:r>
    <w:r w:rsidRPr="004B6BDF">
      <w:rPr>
        <w:rFonts w:eastAsia="Calibri" w:cstheme="minorHAnsi"/>
        <w:b/>
        <w:color w:val="EE1C24"/>
        <w:sz w:val="18"/>
        <w:szCs w:val="18"/>
        <w:lang w:bidi="si-LK"/>
      </w:rPr>
      <w:t>|</w:t>
    </w:r>
    <w:r w:rsidR="00297119">
      <w:rPr>
        <w:rFonts w:eastAsia="Calibri" w:cstheme="minorHAnsi"/>
        <w:sz w:val="18"/>
        <w:szCs w:val="18"/>
        <w:lang w:bidi="si-LK"/>
      </w:rPr>
      <w:t>2</w:t>
    </w:r>
    <w:r w:rsidR="005C2F9B">
      <w:rPr>
        <w:rFonts w:eastAsia="Calibri" w:cstheme="minorHAnsi"/>
        <w:sz w:val="18"/>
        <w:szCs w:val="18"/>
        <w:lang w:bidi="si-LK"/>
      </w:rPr>
      <w:t>6</w:t>
    </w:r>
    <w:r w:rsidR="00B754D7">
      <w:rPr>
        <w:rFonts w:eastAsia="Calibri" w:cstheme="minorHAnsi"/>
        <w:sz w:val="18"/>
        <w:szCs w:val="18"/>
        <w:lang w:bidi="si-LK"/>
      </w:rPr>
      <w:t>. 11</w:t>
    </w:r>
    <w:r w:rsidRPr="004B6BDF">
      <w:rPr>
        <w:rFonts w:eastAsia="Calibri" w:cstheme="minorHAnsi"/>
        <w:sz w:val="18"/>
        <w:szCs w:val="18"/>
        <w:lang w:bidi="si-LK"/>
      </w:rPr>
      <w:t>. 2020</w:t>
    </w:r>
  </w:p>
  <w:p w:rsidR="00C3196C" w:rsidRPr="00C3196C" w:rsidRDefault="00C3196C" w:rsidP="00C3196C">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107C5"/>
    <w:multiLevelType w:val="hybridMultilevel"/>
    <w:tmpl w:val="5CCC884A"/>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
    <w:nsid w:val="334643C5"/>
    <w:multiLevelType w:val="hybridMultilevel"/>
    <w:tmpl w:val="57F81EEC"/>
    <w:lvl w:ilvl="0" w:tplc="37669DCE">
      <w:numFmt w:val="bullet"/>
      <w:lvlText w:val="-"/>
      <w:lvlJc w:val="left"/>
      <w:pPr>
        <w:ind w:left="927" w:hanging="360"/>
      </w:pPr>
      <w:rPr>
        <w:rFonts w:ascii="Calibri" w:eastAsia="Calibri" w:hAnsi="Calibri" w:cs="Calibri" w:hint="default"/>
        <w:b/>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
    <w:nsid w:val="3BDF1FAB"/>
    <w:multiLevelType w:val="hybridMultilevel"/>
    <w:tmpl w:val="3DA8D5FA"/>
    <w:lvl w:ilvl="0" w:tplc="041B0001">
      <w:start w:val="1"/>
      <w:numFmt w:val="bullet"/>
      <w:lvlText w:val=""/>
      <w:lvlJc w:val="left"/>
      <w:pPr>
        <w:ind w:left="927" w:hanging="360"/>
      </w:pPr>
      <w:rPr>
        <w:rFonts w:ascii="Symbol" w:hAnsi="Symbol" w:hint="default"/>
        <w:b/>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
    <w:nsid w:val="40C92D31"/>
    <w:multiLevelType w:val="hybridMultilevel"/>
    <w:tmpl w:val="C7E8A952"/>
    <w:lvl w:ilvl="0" w:tplc="041B000F">
      <w:start w:val="1"/>
      <w:numFmt w:val="decimal"/>
      <w:lvlText w:val="%1."/>
      <w:lvlJc w:val="left"/>
      <w:pPr>
        <w:ind w:left="927" w:hanging="360"/>
      </w:pPr>
      <w:rPr>
        <w:rFonts w:hint="default"/>
        <w:b/>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nsid w:val="4E0D018A"/>
    <w:multiLevelType w:val="multilevel"/>
    <w:tmpl w:val="6AE8C65A"/>
    <w:lvl w:ilvl="0">
      <w:start w:val="1"/>
      <w:numFmt w:val="decimal"/>
      <w:lvlText w:val="%1."/>
      <w:lvlJc w:val="left"/>
      <w:pPr>
        <w:tabs>
          <w:tab w:val="num" w:pos="708"/>
        </w:tabs>
        <w:ind w:left="720" w:hanging="360"/>
      </w:pPr>
      <w:rPr>
        <w:rFonts w:cs="Times New Roman"/>
        <w:b/>
        <w:sz w:val="22"/>
        <w:szCs w:val="24"/>
      </w:rPr>
    </w:lvl>
    <w:lvl w:ilvl="1">
      <w:start w:val="1"/>
      <w:numFmt w:val="decimal"/>
      <w:lvlText w:val="%2."/>
      <w:lvlJc w:val="left"/>
      <w:pPr>
        <w:ind w:left="720" w:hanging="360"/>
      </w:pPr>
      <w:rPr>
        <w:rFonts w:eastAsia="Times New Roman" w:cs="Times New Roman"/>
        <w:b w:val="0"/>
        <w:i w:val="0"/>
      </w:rPr>
    </w:lvl>
    <w:lvl w:ilvl="2">
      <w:start w:val="1"/>
      <w:numFmt w:val="lowerLetter"/>
      <w:lvlText w:val="%3)"/>
      <w:lvlJc w:val="left"/>
      <w:pPr>
        <w:ind w:left="720" w:hanging="720"/>
      </w:pPr>
      <w:rPr>
        <w:rFonts w:eastAsia="Times New Roman" w:cs="Times New Roman"/>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nsid w:val="52137808"/>
    <w:multiLevelType w:val="hybridMultilevel"/>
    <w:tmpl w:val="5B5075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5B842373"/>
    <w:multiLevelType w:val="hybridMultilevel"/>
    <w:tmpl w:val="5EFC72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6ECA7A3C"/>
    <w:multiLevelType w:val="hybridMultilevel"/>
    <w:tmpl w:val="6A80219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nsid w:val="71D429C1"/>
    <w:multiLevelType w:val="multilevel"/>
    <w:tmpl w:val="36A2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7"/>
  </w:num>
  <w:num w:numId="3">
    <w:abstractNumId w:val="6"/>
  </w:num>
  <w:num w:numId="4">
    <w:abstractNumId w:val="8"/>
  </w:num>
  <w:num w:numId="5">
    <w:abstractNumId w:val="4"/>
  </w:num>
  <w:num w:numId="6">
    <w:abstractNumId w:val="0"/>
  </w:num>
  <w:num w:numId="7">
    <w:abstractNumId w:val="1"/>
  </w:num>
  <w:num w:numId="8">
    <w:abstractNumId w:val="3"/>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C3196C"/>
    <w:rsid w:val="00003222"/>
    <w:rsid w:val="000315D0"/>
    <w:rsid w:val="00053609"/>
    <w:rsid w:val="000A14F9"/>
    <w:rsid w:val="00150B2E"/>
    <w:rsid w:val="00186A01"/>
    <w:rsid w:val="001E16F6"/>
    <w:rsid w:val="00216C3D"/>
    <w:rsid w:val="00223B4C"/>
    <w:rsid w:val="00224093"/>
    <w:rsid w:val="00232279"/>
    <w:rsid w:val="00297119"/>
    <w:rsid w:val="00367D1C"/>
    <w:rsid w:val="003A1C16"/>
    <w:rsid w:val="003A6544"/>
    <w:rsid w:val="003B20FA"/>
    <w:rsid w:val="004058F6"/>
    <w:rsid w:val="00411554"/>
    <w:rsid w:val="00437027"/>
    <w:rsid w:val="00442EE3"/>
    <w:rsid w:val="0044610A"/>
    <w:rsid w:val="0047202C"/>
    <w:rsid w:val="004D17E4"/>
    <w:rsid w:val="00503008"/>
    <w:rsid w:val="00567911"/>
    <w:rsid w:val="00593257"/>
    <w:rsid w:val="005A094E"/>
    <w:rsid w:val="005C2F9B"/>
    <w:rsid w:val="006B334F"/>
    <w:rsid w:val="006B489D"/>
    <w:rsid w:val="006C3CF4"/>
    <w:rsid w:val="006E6FC9"/>
    <w:rsid w:val="007165BB"/>
    <w:rsid w:val="007175A8"/>
    <w:rsid w:val="0074141F"/>
    <w:rsid w:val="0078060F"/>
    <w:rsid w:val="00781698"/>
    <w:rsid w:val="007B39D8"/>
    <w:rsid w:val="00842FF0"/>
    <w:rsid w:val="008746A9"/>
    <w:rsid w:val="0089379A"/>
    <w:rsid w:val="008A4855"/>
    <w:rsid w:val="008B2CA7"/>
    <w:rsid w:val="00907B1D"/>
    <w:rsid w:val="00915642"/>
    <w:rsid w:val="00916D13"/>
    <w:rsid w:val="00963400"/>
    <w:rsid w:val="00AF5D4B"/>
    <w:rsid w:val="00B51056"/>
    <w:rsid w:val="00B7387D"/>
    <w:rsid w:val="00B74834"/>
    <w:rsid w:val="00B754D7"/>
    <w:rsid w:val="00B810AA"/>
    <w:rsid w:val="00B87C97"/>
    <w:rsid w:val="00BF34D9"/>
    <w:rsid w:val="00C3196C"/>
    <w:rsid w:val="00C3347C"/>
    <w:rsid w:val="00C35A79"/>
    <w:rsid w:val="00C3731D"/>
    <w:rsid w:val="00C55AFF"/>
    <w:rsid w:val="00CF1E86"/>
    <w:rsid w:val="00D406BB"/>
    <w:rsid w:val="00D56E06"/>
    <w:rsid w:val="00D63E02"/>
    <w:rsid w:val="00DD5D25"/>
    <w:rsid w:val="00DF470E"/>
    <w:rsid w:val="00E031D7"/>
    <w:rsid w:val="00E1053B"/>
    <w:rsid w:val="00E41FDF"/>
    <w:rsid w:val="00E62B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A4855"/>
    <w:pPr>
      <w:suppressAutoHyphens/>
      <w:spacing w:after="0" w:line="276" w:lineRule="auto"/>
    </w:pPr>
    <w:rPr>
      <w:rFonts w:ascii="Times New Roman" w:eastAsia="Calibri" w:hAnsi="Times New Roman" w:cs="Times New Roman"/>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3196C"/>
    <w:pPr>
      <w:tabs>
        <w:tab w:val="center" w:pos="4536"/>
        <w:tab w:val="right" w:pos="9072"/>
      </w:tabs>
      <w:suppressAutoHyphens w:val="0"/>
      <w:spacing w:line="240" w:lineRule="auto"/>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C3196C"/>
  </w:style>
  <w:style w:type="paragraph" w:styleId="Pta">
    <w:name w:val="footer"/>
    <w:basedOn w:val="Normlny"/>
    <w:link w:val="PtaChar"/>
    <w:uiPriority w:val="99"/>
    <w:unhideWhenUsed/>
    <w:rsid w:val="00C3196C"/>
    <w:pPr>
      <w:tabs>
        <w:tab w:val="center" w:pos="4536"/>
        <w:tab w:val="right" w:pos="9072"/>
      </w:tabs>
      <w:suppressAutoHyphens w:val="0"/>
      <w:spacing w:line="240" w:lineRule="auto"/>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C3196C"/>
  </w:style>
  <w:style w:type="paragraph" w:styleId="Textbubliny">
    <w:name w:val="Balloon Text"/>
    <w:basedOn w:val="Normlny"/>
    <w:link w:val="TextbublinyChar"/>
    <w:uiPriority w:val="99"/>
    <w:semiHidden/>
    <w:unhideWhenUsed/>
    <w:rsid w:val="004D17E4"/>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D17E4"/>
    <w:rPr>
      <w:rFonts w:ascii="Segoe UI" w:eastAsia="Calibri" w:hAnsi="Segoe UI" w:cs="Segoe UI"/>
      <w:sz w:val="18"/>
      <w:szCs w:val="18"/>
      <w:lang w:eastAsia="ar-SA"/>
    </w:rPr>
  </w:style>
  <w:style w:type="paragraph" w:styleId="Obyajntext">
    <w:name w:val="Plain Text"/>
    <w:basedOn w:val="Normlny"/>
    <w:link w:val="ObyajntextChar"/>
    <w:uiPriority w:val="99"/>
    <w:semiHidden/>
    <w:unhideWhenUsed/>
    <w:rsid w:val="00B754D7"/>
    <w:pPr>
      <w:suppressAutoHyphens w:val="0"/>
      <w:spacing w:line="240" w:lineRule="auto"/>
    </w:pPr>
    <w:rPr>
      <w:rFonts w:ascii="Calibri" w:eastAsia="Times New Roman" w:hAnsi="Calibri" w:cs="Calibri"/>
      <w:sz w:val="20"/>
      <w:szCs w:val="20"/>
      <w:lang w:eastAsia="sk-SK"/>
    </w:rPr>
  </w:style>
  <w:style w:type="character" w:customStyle="1" w:styleId="ObyajntextChar">
    <w:name w:val="Obyčajný text Char"/>
    <w:basedOn w:val="Predvolenpsmoodseku"/>
    <w:link w:val="Obyajntext"/>
    <w:uiPriority w:val="99"/>
    <w:semiHidden/>
    <w:rsid w:val="00B754D7"/>
    <w:rPr>
      <w:rFonts w:ascii="Calibri" w:eastAsia="Times New Roman" w:hAnsi="Calibri" w:cs="Calibri"/>
      <w:sz w:val="20"/>
      <w:szCs w:val="20"/>
      <w:lang w:eastAsia="sk-SK"/>
    </w:rPr>
  </w:style>
  <w:style w:type="character" w:customStyle="1" w:styleId="OdsekzoznamuChar">
    <w:name w:val="Odsek zoznamu Char"/>
    <w:aliases w:val="body Char,Odsek zoznamu2 Char,Farebný zoznam – zvýraznenie 11 Char"/>
    <w:link w:val="Odsekzoznamu"/>
    <w:uiPriority w:val="34"/>
    <w:qFormat/>
    <w:locked/>
    <w:rsid w:val="00B754D7"/>
    <w:rPr>
      <w:rFonts w:ascii="Calibri" w:eastAsia="Calibri" w:hAnsi="Calibri" w:cs="Calibri"/>
      <w:lang w:eastAsia="ar-SA"/>
    </w:rPr>
  </w:style>
  <w:style w:type="paragraph" w:styleId="Odsekzoznamu">
    <w:name w:val="List Paragraph"/>
    <w:aliases w:val="body,Odsek zoznamu2,Farebný zoznam – zvýraznenie 11"/>
    <w:basedOn w:val="Normlny"/>
    <w:link w:val="OdsekzoznamuChar"/>
    <w:uiPriority w:val="34"/>
    <w:qFormat/>
    <w:rsid w:val="00B754D7"/>
    <w:pPr>
      <w:suppressAutoHyphens w:val="0"/>
      <w:spacing w:line="240" w:lineRule="auto"/>
      <w:ind w:left="720"/>
    </w:pPr>
    <w:rPr>
      <w:rFonts w:ascii="Calibri" w:hAnsi="Calibri" w:cs="Calibri"/>
      <w:sz w:val="22"/>
      <w:szCs w:val="22"/>
    </w:rPr>
  </w:style>
  <w:style w:type="character" w:styleId="Hypertextovprepojenie">
    <w:name w:val="Hyperlink"/>
    <w:basedOn w:val="Predvolenpsmoodseku"/>
    <w:uiPriority w:val="99"/>
    <w:unhideWhenUsed/>
    <w:rsid w:val="00B754D7"/>
    <w:rPr>
      <w:color w:val="0563C1" w:themeColor="hyperlink"/>
      <w:u w:val="single"/>
    </w:rPr>
  </w:style>
  <w:style w:type="paragraph" w:customStyle="1" w:styleId="CM1">
    <w:name w:val="CM1"/>
    <w:basedOn w:val="Normlny"/>
    <w:next w:val="Normlny"/>
    <w:uiPriority w:val="99"/>
    <w:rsid w:val="0047202C"/>
    <w:pPr>
      <w:suppressAutoHyphens w:val="0"/>
      <w:autoSpaceDE w:val="0"/>
      <w:autoSpaceDN w:val="0"/>
      <w:adjustRightInd w:val="0"/>
      <w:spacing w:line="240" w:lineRule="auto"/>
    </w:pPr>
    <w:rPr>
      <w:rFonts w:eastAsiaTheme="minorHAnsi"/>
      <w:lang w:eastAsia="en-US"/>
    </w:rPr>
  </w:style>
  <w:style w:type="paragraph" w:customStyle="1" w:styleId="Default">
    <w:name w:val="Default"/>
    <w:rsid w:val="0047202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43087347">
      <w:bodyDiv w:val="1"/>
      <w:marLeft w:val="0"/>
      <w:marRight w:val="0"/>
      <w:marTop w:val="0"/>
      <w:marBottom w:val="0"/>
      <w:divBdr>
        <w:top w:val="none" w:sz="0" w:space="0" w:color="auto"/>
        <w:left w:val="none" w:sz="0" w:space="0" w:color="auto"/>
        <w:bottom w:val="none" w:sz="0" w:space="0" w:color="auto"/>
        <w:right w:val="none" w:sz="0" w:space="0" w:color="auto"/>
      </w:divBdr>
    </w:div>
    <w:div w:id="200751613">
      <w:bodyDiv w:val="1"/>
      <w:marLeft w:val="0"/>
      <w:marRight w:val="0"/>
      <w:marTop w:val="0"/>
      <w:marBottom w:val="0"/>
      <w:divBdr>
        <w:top w:val="none" w:sz="0" w:space="0" w:color="auto"/>
        <w:left w:val="none" w:sz="0" w:space="0" w:color="auto"/>
        <w:bottom w:val="none" w:sz="0" w:space="0" w:color="auto"/>
        <w:right w:val="none" w:sz="0" w:space="0" w:color="auto"/>
      </w:divBdr>
    </w:div>
    <w:div w:id="1237403466">
      <w:bodyDiv w:val="1"/>
      <w:marLeft w:val="0"/>
      <w:marRight w:val="0"/>
      <w:marTop w:val="0"/>
      <w:marBottom w:val="0"/>
      <w:divBdr>
        <w:top w:val="none" w:sz="0" w:space="0" w:color="auto"/>
        <w:left w:val="none" w:sz="0" w:space="0" w:color="auto"/>
        <w:bottom w:val="none" w:sz="0" w:space="0" w:color="auto"/>
        <w:right w:val="none" w:sz="0" w:space="0" w:color="auto"/>
      </w:divBdr>
    </w:div>
    <w:div w:id="204609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pa.sk/podopatrenie-4-1-srv-a-z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645</Words>
  <Characters>3677</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MPSR</Company>
  <LinksUpToDate>false</LinksUpToDate>
  <CharactersWithSpaces>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Michalec Matej</dc:creator>
  <cp:keywords/>
  <dc:description/>
  <cp:lastModifiedBy>Ta</cp:lastModifiedBy>
  <cp:revision>26</cp:revision>
  <cp:lastPrinted>2020-10-27T11:03:00Z</cp:lastPrinted>
  <dcterms:created xsi:type="dcterms:W3CDTF">2020-11-24T13:48:00Z</dcterms:created>
  <dcterms:modified xsi:type="dcterms:W3CDTF">2020-12-02T11:31:00Z</dcterms:modified>
</cp:coreProperties>
</file>